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5475F7" w:rsidRDefault="000D64C7" w:rsidP="000D64C7">
      <w:pPr>
        <w:pStyle w:val="Head"/>
      </w:pPr>
      <w:r w:rsidRPr="005475F7">
        <w:rPr>
          <w:lang w:val="es-ES"/>
        </w:rPr>
        <w:t>Wirtgen se presenta en Bauma 2025 con cinco estrenos mundiales</w:t>
      </w:r>
    </w:p>
    <w:p w14:paraId="55FF6717" w14:textId="2CBA4A13" w:rsidR="00FF4857" w:rsidRPr="005475F7" w:rsidRDefault="00B76FC7" w:rsidP="00F43CDA">
      <w:pPr>
        <w:pStyle w:val="Teaser"/>
        <w:rPr>
          <w:lang w:val="en-US"/>
        </w:rPr>
      </w:pPr>
      <w:r w:rsidRPr="005475F7">
        <w:rPr>
          <w:bCs/>
          <w:lang w:val="es-ES"/>
        </w:rPr>
        <w:t xml:space="preserve">En Múnich, Wirtgen expondrá cinco estrenos mundiales en el ámbito del fresado en frío y el reciclaje y diversas innovaciones en cuanto a extendedoras de encofrado deslizante y Surface </w:t>
      </w:r>
      <w:proofErr w:type="spellStart"/>
      <w:r w:rsidRPr="005475F7">
        <w:rPr>
          <w:bCs/>
          <w:lang w:val="es-ES"/>
        </w:rPr>
        <w:t>Miners</w:t>
      </w:r>
      <w:proofErr w:type="spellEnd"/>
      <w:r w:rsidRPr="005475F7">
        <w:rPr>
          <w:bCs/>
          <w:lang w:val="es-ES"/>
        </w:rPr>
        <w:t>. En el estand FS.1011 se exhibirán, entre otros productos, la nueva fresadora grande W 250 XF y la nueva generación de la serie WR. El protagonismo será para las soluciones eficientes y sostenibles destinadas a la construcción de carreteras y la extracción de material.</w:t>
      </w:r>
    </w:p>
    <w:p w14:paraId="72EA466B" w14:textId="48328AB0" w:rsidR="004F342C" w:rsidRPr="005475F7" w:rsidRDefault="004F342C" w:rsidP="004F342C">
      <w:pPr>
        <w:pStyle w:val="Standardabsatz"/>
        <w:spacing w:after="0"/>
        <w:rPr>
          <w:rFonts w:eastAsia="Times New Roman"/>
          <w:szCs w:val="22"/>
          <w:lang w:val="en-US"/>
        </w:rPr>
      </w:pPr>
      <w:r w:rsidRPr="005475F7">
        <w:rPr>
          <w:b/>
          <w:bCs/>
          <w:lang w:val="es-ES"/>
        </w:rPr>
        <w:t>La fresadora en frío idónea para cada aplicación y dos estrenos mundiales</w:t>
      </w:r>
    </w:p>
    <w:p w14:paraId="6CA330EB" w14:textId="32A11D0B" w:rsidR="004C4186" w:rsidRPr="005475F7" w:rsidRDefault="00153168" w:rsidP="004C4186">
      <w:pPr>
        <w:pStyle w:val="Standardabsatz"/>
        <w:spacing w:after="0"/>
        <w:rPr>
          <w:rFonts w:eastAsia="Times New Roman"/>
          <w:szCs w:val="22"/>
          <w:lang w:val="en-US"/>
        </w:rPr>
      </w:pPr>
      <w:r w:rsidRPr="005475F7">
        <w:rPr>
          <w:rFonts w:eastAsia="Times New Roman"/>
          <w:szCs w:val="22"/>
          <w:lang w:val="es-ES"/>
        </w:rPr>
        <w:t>Con un total de doce fresadoras en frío, el especialista en fresado presenta una amplia panorámica de toda su cartera de productos. Entre los elementos destacados se cuentan los estrenos mundiales de la fresadora pequeña con accionamiento eléctrico W 50 Re (proyecto tecnológico) y la fresadora grande W 250 XF. La fresadora más potente del mundo se expone con la cabina opcional.</w:t>
      </w:r>
    </w:p>
    <w:p w14:paraId="49D24A27" w14:textId="4E977107" w:rsidR="000B60C4" w:rsidRPr="005475F7" w:rsidRDefault="004C4186" w:rsidP="004C4186">
      <w:pPr>
        <w:pStyle w:val="Standardabsatz"/>
        <w:spacing w:after="0"/>
        <w:rPr>
          <w:rFonts w:eastAsia="Times New Roman"/>
          <w:szCs w:val="22"/>
          <w:lang w:val="en-US"/>
        </w:rPr>
      </w:pPr>
      <w:r w:rsidRPr="005475F7">
        <w:rPr>
          <w:rFonts w:eastAsia="Times New Roman"/>
          <w:szCs w:val="22"/>
          <w:lang w:val="es-ES"/>
        </w:rPr>
        <w:t xml:space="preserve">A la hora de desarrollar la W 250 XF se ha puesto el foco de atención principalmente en conseguir la máxima productividad con unas bajas emisiones específicas. El concepto dual con dos motores John Deere de 18 litros </w:t>
      </w:r>
      <w:bookmarkStart w:id="0" w:name="_Hlk189852828"/>
      <w:r w:rsidR="00B8719B" w:rsidRPr="005475F7">
        <w:rPr>
          <w:rFonts w:eastAsia="Times New Roman"/>
          <w:szCs w:val="22"/>
        </w:rPr>
        <w:t>(1092 in</w:t>
      </w:r>
      <w:r w:rsidR="00B8719B" w:rsidRPr="005475F7">
        <w:rPr>
          <w:rFonts w:eastAsia="Times New Roman"/>
          <w:szCs w:val="22"/>
          <w:vertAlign w:val="superscript"/>
        </w:rPr>
        <w:t>3</w:t>
      </w:r>
      <w:r w:rsidR="00B8719B" w:rsidRPr="005475F7">
        <w:rPr>
          <w:rFonts w:eastAsia="Times New Roman"/>
          <w:szCs w:val="22"/>
        </w:rPr>
        <w:t xml:space="preserve">) </w:t>
      </w:r>
      <w:bookmarkEnd w:id="0"/>
      <w:r w:rsidRPr="005475F7">
        <w:rPr>
          <w:rFonts w:eastAsia="Times New Roman"/>
          <w:szCs w:val="22"/>
          <w:lang w:val="es-ES"/>
        </w:rPr>
        <w:t>permite una potencia máxima de 900 kW</w:t>
      </w:r>
      <w:bookmarkStart w:id="1" w:name="_Hlk189852841"/>
      <w:r w:rsidR="00B8719B" w:rsidRPr="005475F7">
        <w:rPr>
          <w:rFonts w:eastAsia="Times New Roman"/>
          <w:szCs w:val="22"/>
          <w:lang w:val="es-ES"/>
        </w:rPr>
        <w:t xml:space="preserve"> </w:t>
      </w:r>
      <w:r w:rsidR="00B8719B" w:rsidRPr="005475F7">
        <w:rPr>
          <w:rFonts w:eastAsia="Times New Roman"/>
          <w:szCs w:val="22"/>
        </w:rPr>
        <w:t xml:space="preserve">(1207 </w:t>
      </w:r>
      <w:proofErr w:type="spellStart"/>
      <w:r w:rsidR="00B8719B" w:rsidRPr="005475F7">
        <w:rPr>
          <w:rFonts w:eastAsia="Times New Roman"/>
          <w:szCs w:val="22"/>
        </w:rPr>
        <w:t>hp</w:t>
      </w:r>
      <w:proofErr w:type="spellEnd"/>
      <w:r w:rsidR="00B8719B" w:rsidRPr="005475F7">
        <w:rPr>
          <w:rFonts w:eastAsia="Times New Roman"/>
          <w:szCs w:val="22"/>
        </w:rPr>
        <w:t>)</w:t>
      </w:r>
      <w:bookmarkEnd w:id="1"/>
      <w:r w:rsidRPr="005475F7">
        <w:rPr>
          <w:rFonts w:eastAsia="Times New Roman"/>
          <w:szCs w:val="22"/>
          <w:lang w:val="es-ES"/>
        </w:rPr>
        <w:t xml:space="preserve">. Wirtgen y John Deere han adaptado las características de par de los motores exactamente a los requisitos del fresado en frío. El control de máquina Mill </w:t>
      </w:r>
      <w:proofErr w:type="spellStart"/>
      <w:r w:rsidRPr="005475F7">
        <w:rPr>
          <w:rFonts w:eastAsia="Times New Roman"/>
          <w:szCs w:val="22"/>
          <w:lang w:val="es-ES"/>
        </w:rPr>
        <w:t>Assist</w:t>
      </w:r>
      <w:proofErr w:type="spellEnd"/>
      <w:r w:rsidRPr="005475F7">
        <w:rPr>
          <w:rFonts w:eastAsia="Times New Roman"/>
          <w:szCs w:val="22"/>
          <w:lang w:val="es-ES"/>
        </w:rPr>
        <w:t xml:space="preserve"> controla la potencia de los motores en función de la demanda para garantizar un uso eficaz de la máquina. En el modo automático, aplica siempre la relación de trabajo más favorable entre potencia y costes. Además, se puede elegir entre tres estrategias de trabajo que optimizan el proceso en cuanto a costes, rendimiento o calidad. Por otra parte, la máquina expuesta está equipada con una cabina de lujo que le ofrece al conductor un puesto de trabajo cómodo y ergonómico y le protege con eficacia frente a las emisiones acústicas y las inclemencias del tiempo.</w:t>
      </w:r>
    </w:p>
    <w:p w14:paraId="1DAF092C" w14:textId="77777777" w:rsidR="00153168" w:rsidRPr="005475F7" w:rsidRDefault="00153168" w:rsidP="004C4186">
      <w:pPr>
        <w:pStyle w:val="Standardabsatz"/>
        <w:spacing w:after="0"/>
        <w:rPr>
          <w:rFonts w:eastAsia="Times New Roman"/>
          <w:szCs w:val="22"/>
          <w:lang w:val="en-US"/>
        </w:rPr>
      </w:pPr>
    </w:p>
    <w:p w14:paraId="5C18BF3A" w14:textId="5344F684" w:rsidR="000B60C4" w:rsidRPr="005475F7" w:rsidRDefault="000B60C4" w:rsidP="00153B5D">
      <w:pPr>
        <w:pStyle w:val="Standardabsatz"/>
        <w:spacing w:after="0"/>
        <w:rPr>
          <w:rFonts w:eastAsia="Times New Roman"/>
          <w:szCs w:val="22"/>
          <w:lang w:val="en-US"/>
        </w:rPr>
      </w:pPr>
      <w:r w:rsidRPr="005475F7">
        <w:rPr>
          <w:rFonts w:eastAsia="Times New Roman"/>
          <w:szCs w:val="22"/>
          <w:lang w:val="es-ES"/>
        </w:rPr>
        <w:t>También es nueva en la cartera la fresadora grande W 210 XF. Con una potencia del motor de 580 kW</w:t>
      </w:r>
      <w:bookmarkStart w:id="2" w:name="_Hlk189852858"/>
      <w:r w:rsidR="00B8719B" w:rsidRPr="005475F7">
        <w:rPr>
          <w:rFonts w:eastAsia="Times New Roman"/>
          <w:szCs w:val="22"/>
          <w:lang w:val="es-ES"/>
        </w:rPr>
        <w:t xml:space="preserve"> </w:t>
      </w:r>
      <w:r w:rsidR="00B8719B" w:rsidRPr="005475F7">
        <w:rPr>
          <w:rFonts w:eastAsia="Times New Roman"/>
          <w:szCs w:val="22"/>
        </w:rPr>
        <w:t xml:space="preserve">(778 </w:t>
      </w:r>
      <w:proofErr w:type="spellStart"/>
      <w:r w:rsidR="00B8719B" w:rsidRPr="005475F7">
        <w:rPr>
          <w:rFonts w:eastAsia="Times New Roman"/>
          <w:szCs w:val="22"/>
        </w:rPr>
        <w:t>hp</w:t>
      </w:r>
      <w:proofErr w:type="spellEnd"/>
      <w:r w:rsidR="00B8719B" w:rsidRPr="005475F7">
        <w:rPr>
          <w:rFonts w:eastAsia="Times New Roman"/>
          <w:szCs w:val="22"/>
        </w:rPr>
        <w:t xml:space="preserve">) </w:t>
      </w:r>
      <w:bookmarkEnd w:id="2"/>
      <w:r w:rsidRPr="005475F7">
        <w:rPr>
          <w:rFonts w:eastAsia="Times New Roman"/>
          <w:szCs w:val="22"/>
          <w:lang w:val="es-ES"/>
        </w:rPr>
        <w:t xml:space="preserve">y anchuras de fresado de entre 2,0 m </w:t>
      </w:r>
      <w:bookmarkStart w:id="3" w:name="_Hlk189852869"/>
      <w:r w:rsidR="00B8719B" w:rsidRPr="005475F7">
        <w:rPr>
          <w:rFonts w:eastAsia="Times New Roman"/>
          <w:szCs w:val="22"/>
        </w:rPr>
        <w:t xml:space="preserve">(6 </w:t>
      </w:r>
      <w:proofErr w:type="spellStart"/>
      <w:r w:rsidR="00B8719B" w:rsidRPr="005475F7">
        <w:rPr>
          <w:rFonts w:eastAsia="Times New Roman"/>
          <w:szCs w:val="22"/>
        </w:rPr>
        <w:t>ft</w:t>
      </w:r>
      <w:proofErr w:type="spellEnd"/>
      <w:r w:rsidR="00B8719B" w:rsidRPr="005475F7">
        <w:rPr>
          <w:rFonts w:eastAsia="Times New Roman"/>
          <w:szCs w:val="22"/>
        </w:rPr>
        <w:t xml:space="preserve"> 7 in) </w:t>
      </w:r>
      <w:bookmarkEnd w:id="3"/>
      <w:r w:rsidRPr="005475F7">
        <w:rPr>
          <w:rFonts w:eastAsia="Times New Roman"/>
          <w:szCs w:val="22"/>
          <w:lang w:val="es-ES"/>
        </w:rPr>
        <w:t>y 2,5 m</w:t>
      </w:r>
      <w:bookmarkStart w:id="4" w:name="_Hlk189852878"/>
      <w:r w:rsidR="00B8719B" w:rsidRPr="005475F7">
        <w:rPr>
          <w:rFonts w:eastAsia="Times New Roman"/>
          <w:szCs w:val="22"/>
          <w:lang w:val="es-ES"/>
        </w:rPr>
        <w:t xml:space="preserve"> </w:t>
      </w:r>
      <w:r w:rsidR="00B8719B" w:rsidRPr="005475F7">
        <w:rPr>
          <w:rFonts w:eastAsia="Times New Roman"/>
          <w:szCs w:val="22"/>
        </w:rPr>
        <w:t xml:space="preserve">(8 </w:t>
      </w:r>
      <w:proofErr w:type="spellStart"/>
      <w:r w:rsidR="00B8719B" w:rsidRPr="005475F7">
        <w:rPr>
          <w:rFonts w:eastAsia="Times New Roman"/>
          <w:szCs w:val="22"/>
        </w:rPr>
        <w:t>ft</w:t>
      </w:r>
      <w:proofErr w:type="spellEnd"/>
      <w:r w:rsidR="00B8719B" w:rsidRPr="005475F7">
        <w:rPr>
          <w:rFonts w:eastAsia="Times New Roman"/>
          <w:szCs w:val="22"/>
        </w:rPr>
        <w:t xml:space="preserve"> 2 in)</w:t>
      </w:r>
      <w:bookmarkEnd w:id="4"/>
      <w:r w:rsidRPr="005475F7">
        <w:rPr>
          <w:rFonts w:eastAsia="Times New Roman"/>
          <w:szCs w:val="22"/>
          <w:lang w:val="es-ES"/>
        </w:rPr>
        <w:t xml:space="preserve">, está equipada para un amplio abanico de aplicaciones y para conseguir altos niveles de rendimiento diario. La transmisión </w:t>
      </w:r>
      <w:proofErr w:type="spellStart"/>
      <w:r w:rsidRPr="005475F7">
        <w:rPr>
          <w:rFonts w:eastAsia="Times New Roman"/>
          <w:szCs w:val="22"/>
          <w:lang w:val="es-ES"/>
        </w:rPr>
        <w:t>Powershift</w:t>
      </w:r>
      <w:proofErr w:type="spellEnd"/>
      <w:r w:rsidRPr="005475F7">
        <w:rPr>
          <w:rFonts w:eastAsia="Times New Roman"/>
          <w:szCs w:val="22"/>
          <w:lang w:val="es-ES"/>
        </w:rPr>
        <w:t xml:space="preserve"> DUAL SHIFT permite una amplia gama de velocidades del tambor de fresado. Con régimen bajo de revoluciones del tambor de fresado se puede reducir significativamente el consumo de combustible, el desgaste de las picas y las emisiones acústicas. En el régimen alto es posible conseguir un gran rendimiento por unidad de superficie y una alta calidad del patrón de fresado incluso a una profundidad de fresado máxima de 330 mm</w:t>
      </w:r>
      <w:bookmarkStart w:id="5" w:name="_Hlk189852889"/>
      <w:r w:rsidR="00B8719B" w:rsidRPr="005475F7">
        <w:rPr>
          <w:rFonts w:eastAsia="Times New Roman"/>
          <w:szCs w:val="22"/>
          <w:lang w:val="es-ES"/>
        </w:rPr>
        <w:t xml:space="preserve"> </w:t>
      </w:r>
      <w:r w:rsidR="00B8719B" w:rsidRPr="005475F7">
        <w:rPr>
          <w:rFonts w:eastAsia="Times New Roman"/>
          <w:szCs w:val="22"/>
        </w:rPr>
        <w:t>(13 in)</w:t>
      </w:r>
      <w:bookmarkEnd w:id="5"/>
      <w:r w:rsidRPr="005475F7">
        <w:rPr>
          <w:rFonts w:eastAsia="Times New Roman"/>
          <w:szCs w:val="22"/>
          <w:lang w:val="es-ES"/>
        </w:rPr>
        <w:t xml:space="preserve">. </w:t>
      </w:r>
    </w:p>
    <w:p w14:paraId="5FBFD80D" w14:textId="77777777" w:rsidR="00162476" w:rsidRPr="005475F7" w:rsidRDefault="00162476" w:rsidP="00162476">
      <w:pPr>
        <w:pStyle w:val="Standardabsatz"/>
        <w:spacing w:after="0"/>
        <w:rPr>
          <w:lang w:val="en-US"/>
        </w:rPr>
      </w:pPr>
    </w:p>
    <w:p w14:paraId="3F87CDC4" w14:textId="763798F8" w:rsidR="00162476" w:rsidRPr="005475F7" w:rsidRDefault="00615573" w:rsidP="00162476">
      <w:pPr>
        <w:pStyle w:val="Standardabsatz"/>
        <w:spacing w:after="0"/>
        <w:rPr>
          <w:b/>
          <w:bCs/>
          <w:lang w:val="en-US"/>
        </w:rPr>
      </w:pPr>
      <w:r w:rsidRPr="005475F7">
        <w:rPr>
          <w:b/>
          <w:bCs/>
          <w:lang w:val="es-ES"/>
        </w:rPr>
        <w:t xml:space="preserve">Estreno mundial de la última generación de estabilizadoras y recicladoras en frío móviles sobre ruedas </w:t>
      </w:r>
    </w:p>
    <w:p w14:paraId="50292C03" w14:textId="66146CBD" w:rsidR="00162476" w:rsidRPr="005475F7" w:rsidRDefault="00615573" w:rsidP="0077371E">
      <w:pPr>
        <w:pStyle w:val="Standardabsatz"/>
        <w:spacing w:after="0"/>
        <w:rPr>
          <w:lang w:val="en-US"/>
        </w:rPr>
      </w:pPr>
      <w:r w:rsidRPr="005475F7">
        <w:rPr>
          <w:lang w:val="es-ES"/>
        </w:rPr>
        <w:t xml:space="preserve">Para los campos de aplicación de la estabilización de suelos y el reciclaje en frío, Wirtgen expone las tres nuevas WR 200|240|250 X, entre otros productos. En su desarrollo se ha otorgado el protagonismo al manejo sencillo y ergonómico de la máquina y a un alto nivel de capacidad y calidad de mezcla. Para ello, se ha realizado una profunda remodelación tanto del concepto de manejo como de la cabina del conductor. El nuevo joystick multifuncional, el control con la punta de los dedos y la regulación de la altura mediante el apoyabrazos multifuncional contribuyen al manejo </w:t>
      </w:r>
      <w:r w:rsidRPr="005475F7">
        <w:rPr>
          <w:lang w:val="es-ES"/>
        </w:rPr>
        <w:lastRenderedPageBreak/>
        <w:t xml:space="preserve">ergonómico. La gran pantalla de la máquina ofrece el </w:t>
      </w:r>
      <w:proofErr w:type="spellStart"/>
      <w:r w:rsidRPr="005475F7">
        <w:rPr>
          <w:lang w:val="es-ES"/>
        </w:rPr>
        <w:t>CoPilot</w:t>
      </w:r>
      <w:proofErr w:type="spellEnd"/>
      <w:r w:rsidRPr="005475F7">
        <w:rPr>
          <w:lang w:val="es-ES"/>
        </w:rPr>
        <w:t xml:space="preserve"> de WIRTGEN GROUP, además de una monitorización digital del proceso, diversas funciones automáticas y vistas en función de la aplicación. Dicho </w:t>
      </w:r>
      <w:proofErr w:type="spellStart"/>
      <w:r w:rsidRPr="005475F7">
        <w:rPr>
          <w:lang w:val="es-ES"/>
        </w:rPr>
        <w:t>CoPilot</w:t>
      </w:r>
      <w:proofErr w:type="spellEnd"/>
      <w:r w:rsidRPr="005475F7">
        <w:rPr>
          <w:lang w:val="es-ES"/>
        </w:rPr>
        <w:t xml:space="preserve"> propone acciones durante el proceso de trabajo y ofrece directamente en la pantalla de la máquina tutoriales interactivos y una formación de autoaprendizaje con animaciones para conocer la máquina y sus funciones. Con el acreditado rotor de fresado y mezcla </w:t>
      </w:r>
      <w:proofErr w:type="spellStart"/>
      <w:r w:rsidRPr="005475F7">
        <w:rPr>
          <w:lang w:val="es-ES"/>
        </w:rPr>
        <w:t>Duraforce</w:t>
      </w:r>
      <w:proofErr w:type="spellEnd"/>
      <w:r w:rsidRPr="005475F7">
        <w:rPr>
          <w:lang w:val="es-ES"/>
        </w:rPr>
        <w:t xml:space="preserve"> se puede garantizar permanentemente una alta capacidad de fresado y mezcla. </w:t>
      </w:r>
    </w:p>
    <w:p w14:paraId="170751C2" w14:textId="402AFC1A" w:rsidR="0077371E" w:rsidRPr="005475F7" w:rsidRDefault="0077371E" w:rsidP="0077371E">
      <w:pPr>
        <w:pStyle w:val="Standardabsatz"/>
        <w:spacing w:after="0"/>
        <w:rPr>
          <w:lang w:val="en-US"/>
        </w:rPr>
      </w:pPr>
      <w:r w:rsidRPr="005475F7">
        <w:rPr>
          <w:lang w:val="es-ES"/>
        </w:rPr>
        <w:t xml:space="preserve">Además de las nuevas máquinas de la serie WR, se expone el Rock </w:t>
      </w:r>
      <w:proofErr w:type="spellStart"/>
      <w:r w:rsidRPr="005475F7">
        <w:rPr>
          <w:lang w:val="es-ES"/>
        </w:rPr>
        <w:t>Crusher</w:t>
      </w:r>
      <w:proofErr w:type="spellEnd"/>
      <w:r w:rsidRPr="005475F7">
        <w:rPr>
          <w:lang w:val="es-ES"/>
        </w:rPr>
        <w:t xml:space="preserve"> WRC 240(i). Tritura </w:t>
      </w:r>
      <w:r w:rsidRPr="005475F7">
        <w:rPr>
          <w:i/>
          <w:iCs/>
          <w:lang w:val="es-ES"/>
        </w:rPr>
        <w:t>in situ</w:t>
      </w:r>
      <w:r w:rsidRPr="005475F7">
        <w:rPr>
          <w:lang w:val="es-ES"/>
        </w:rPr>
        <w:t xml:space="preserve"> roca gruesa como la que se da en capas de relleno o suelos pedregosos y la mezcla de forma homogénea en una misma operación. Con una anchura de trabajo de 2320 mm</w:t>
      </w:r>
      <w:bookmarkStart w:id="6" w:name="_Hlk189852914"/>
      <w:r w:rsidR="00B8719B" w:rsidRPr="005475F7">
        <w:rPr>
          <w:lang w:val="es-ES"/>
        </w:rPr>
        <w:t xml:space="preserve"> </w:t>
      </w:r>
      <w:r w:rsidR="00B8719B" w:rsidRPr="005475F7">
        <w:t xml:space="preserve">(7 </w:t>
      </w:r>
      <w:proofErr w:type="spellStart"/>
      <w:r w:rsidR="00B8719B" w:rsidRPr="005475F7">
        <w:t>ft</w:t>
      </w:r>
      <w:proofErr w:type="spellEnd"/>
      <w:r w:rsidR="00B8719B" w:rsidRPr="005475F7">
        <w:t xml:space="preserve"> 7 in)</w:t>
      </w:r>
      <w:bookmarkEnd w:id="6"/>
      <w:r w:rsidRPr="005475F7">
        <w:rPr>
          <w:lang w:val="es-ES"/>
        </w:rPr>
        <w:t xml:space="preserve"> y una profundidad de trabajo de hasta 510 mm</w:t>
      </w:r>
      <w:r w:rsidR="00B8719B" w:rsidRPr="005475F7">
        <w:rPr>
          <w:lang w:val="es-ES"/>
        </w:rPr>
        <w:t xml:space="preserve"> </w:t>
      </w:r>
      <w:bookmarkStart w:id="7" w:name="_Hlk189852924"/>
      <w:r w:rsidR="00B8719B" w:rsidRPr="005475F7">
        <w:t>(20 in)</w:t>
      </w:r>
      <w:bookmarkEnd w:id="7"/>
      <w:r w:rsidRPr="005475F7">
        <w:rPr>
          <w:lang w:val="es-ES"/>
        </w:rPr>
        <w:t>, se puede conseguir una capacidad de hasta 600 toneladas a la hora.</w:t>
      </w:r>
    </w:p>
    <w:p w14:paraId="540BABB4" w14:textId="77777777" w:rsidR="0077371E" w:rsidRPr="005475F7" w:rsidRDefault="0077371E" w:rsidP="0077371E">
      <w:pPr>
        <w:pStyle w:val="Standardabsatz"/>
        <w:spacing w:after="0"/>
        <w:rPr>
          <w:b/>
          <w:bCs/>
          <w:lang w:val="en-US"/>
        </w:rPr>
      </w:pPr>
    </w:p>
    <w:p w14:paraId="12197AB6" w14:textId="6FC4766C" w:rsidR="00363EAA" w:rsidRPr="005475F7" w:rsidRDefault="00363EAA" w:rsidP="00363EAA">
      <w:pPr>
        <w:rPr>
          <w:rFonts w:eastAsiaTheme="minorHAnsi" w:cstheme="minorBidi"/>
          <w:b/>
          <w:sz w:val="22"/>
          <w:szCs w:val="24"/>
          <w:lang w:val="en-US"/>
        </w:rPr>
      </w:pPr>
      <w:r w:rsidRPr="005475F7">
        <w:rPr>
          <w:rFonts w:eastAsiaTheme="minorHAnsi" w:cstheme="minorBidi"/>
          <w:b/>
          <w:bCs/>
          <w:sz w:val="22"/>
          <w:szCs w:val="24"/>
          <w:lang w:val="es-ES"/>
        </w:rPr>
        <w:t xml:space="preserve">SP 33 para el extendido de hormigón con los métodos de encofrado lateral y </w:t>
      </w:r>
      <w:proofErr w:type="spellStart"/>
      <w:r w:rsidRPr="005475F7">
        <w:rPr>
          <w:rFonts w:eastAsiaTheme="minorHAnsi" w:cstheme="minorBidi"/>
          <w:b/>
          <w:bCs/>
          <w:sz w:val="22"/>
          <w:szCs w:val="24"/>
          <w:lang w:val="es-ES"/>
        </w:rPr>
        <w:t>Crosspave</w:t>
      </w:r>
      <w:proofErr w:type="spellEnd"/>
    </w:p>
    <w:p w14:paraId="5F7F158D" w14:textId="2CE3E10F" w:rsidR="00E9688C" w:rsidRPr="005475F7" w:rsidRDefault="00B41471" w:rsidP="00D85895">
      <w:pPr>
        <w:jc w:val="both"/>
        <w:rPr>
          <w:rFonts w:eastAsiaTheme="minorHAnsi" w:cstheme="minorBidi"/>
          <w:bCs/>
          <w:sz w:val="22"/>
          <w:szCs w:val="22"/>
          <w:lang w:val="en-US"/>
        </w:rPr>
      </w:pPr>
      <w:r w:rsidRPr="005475F7">
        <w:rPr>
          <w:rFonts w:eastAsiaTheme="minorHAnsi" w:cstheme="minorBidi"/>
          <w:sz w:val="22"/>
          <w:szCs w:val="22"/>
          <w:lang w:val="es-ES"/>
        </w:rPr>
        <w:t>Con la SP 33 compacta, Wirtgen expone en Bauma su última extendedora de encofrado deslizante para la elaboración de perfiles de hormigón monolíticos. Por su estructura modular y sus versátiles opciones de ajuste, la máquina es capaz de adaptarse prácticamente a cualquier situación de obra. Con el método de encofrado lateral se pueden producir perfiles de canaleta y bordillo, perfiles rectangulares, barreras de seguridad de hormigón de hasta 1,3 m (52 </w:t>
      </w:r>
      <w:r w:rsidR="00B8719B" w:rsidRPr="005475F7">
        <w:rPr>
          <w:rFonts w:eastAsiaTheme="minorHAnsi" w:cstheme="minorBidi"/>
          <w:sz w:val="22"/>
          <w:szCs w:val="22"/>
          <w:lang w:val="es-ES"/>
        </w:rPr>
        <w:t>in</w:t>
      </w:r>
      <w:r w:rsidRPr="005475F7">
        <w:rPr>
          <w:rFonts w:eastAsiaTheme="minorHAnsi" w:cstheme="minorBidi"/>
          <w:sz w:val="22"/>
          <w:szCs w:val="22"/>
          <w:lang w:val="es-ES"/>
        </w:rPr>
        <w:t>) de altura y perfiles de canales y cunetas de agua. Además, se pueden implementar sin problemas superficies de hormigón de hasta 2,2 m (7 </w:t>
      </w:r>
      <w:r w:rsidR="00B8719B" w:rsidRPr="005475F7">
        <w:rPr>
          <w:rFonts w:eastAsiaTheme="minorHAnsi" w:cstheme="minorBidi"/>
          <w:sz w:val="22"/>
          <w:szCs w:val="22"/>
          <w:lang w:val="es-ES"/>
        </w:rPr>
        <w:t>ft</w:t>
      </w:r>
      <w:r w:rsidRPr="005475F7">
        <w:rPr>
          <w:rFonts w:eastAsiaTheme="minorHAnsi" w:cstheme="minorBidi"/>
          <w:sz w:val="22"/>
          <w:szCs w:val="22"/>
          <w:lang w:val="es-ES"/>
        </w:rPr>
        <w:t xml:space="preserve">) de anchura de extendido también en combinación con un </w:t>
      </w:r>
      <w:proofErr w:type="spellStart"/>
      <w:r w:rsidRPr="005475F7">
        <w:rPr>
          <w:rFonts w:eastAsiaTheme="minorHAnsi" w:cstheme="minorBidi"/>
          <w:sz w:val="22"/>
          <w:szCs w:val="22"/>
          <w:lang w:val="es-ES"/>
        </w:rPr>
        <w:t>Trimmer</w:t>
      </w:r>
      <w:proofErr w:type="spellEnd"/>
      <w:r w:rsidRPr="005475F7">
        <w:rPr>
          <w:rFonts w:eastAsiaTheme="minorHAnsi" w:cstheme="minorBidi"/>
          <w:sz w:val="22"/>
          <w:szCs w:val="22"/>
          <w:lang w:val="es-ES"/>
        </w:rPr>
        <w:t xml:space="preserve"> perfilador de hasta 2,4 m (8 </w:t>
      </w:r>
      <w:r w:rsidR="00B8719B" w:rsidRPr="005475F7">
        <w:rPr>
          <w:rFonts w:eastAsiaTheme="minorHAnsi" w:cstheme="minorBidi"/>
          <w:sz w:val="22"/>
          <w:szCs w:val="22"/>
          <w:lang w:val="es-ES"/>
        </w:rPr>
        <w:t>ft</w:t>
      </w:r>
      <w:r w:rsidRPr="005475F7">
        <w:rPr>
          <w:rFonts w:eastAsiaTheme="minorHAnsi" w:cstheme="minorBidi"/>
          <w:sz w:val="22"/>
          <w:szCs w:val="22"/>
          <w:lang w:val="es-ES"/>
        </w:rPr>
        <w:t xml:space="preserve">) de anchura. Con el método </w:t>
      </w:r>
      <w:proofErr w:type="spellStart"/>
      <w:r w:rsidRPr="005475F7">
        <w:rPr>
          <w:rFonts w:eastAsiaTheme="minorHAnsi" w:cstheme="minorBidi"/>
          <w:sz w:val="22"/>
          <w:szCs w:val="22"/>
          <w:lang w:val="es-ES"/>
        </w:rPr>
        <w:t>Crosspave</w:t>
      </w:r>
      <w:proofErr w:type="spellEnd"/>
      <w:r w:rsidRPr="005475F7">
        <w:rPr>
          <w:rFonts w:eastAsiaTheme="minorHAnsi" w:cstheme="minorBidi"/>
          <w:sz w:val="22"/>
          <w:szCs w:val="22"/>
          <w:lang w:val="es-ES"/>
        </w:rPr>
        <w:t>, los trenes de rodaje se giran 90° y la máquina trabaja en sentido transversal. El encofrado deslizante se monta en el centro bajo la máquina y permite así el extendido de superficies de hasta 3,0 m (10 </w:t>
      </w:r>
      <w:r w:rsidR="00B8719B" w:rsidRPr="005475F7">
        <w:rPr>
          <w:rFonts w:eastAsiaTheme="minorHAnsi" w:cstheme="minorBidi"/>
          <w:sz w:val="22"/>
          <w:szCs w:val="22"/>
          <w:lang w:val="es-ES"/>
        </w:rPr>
        <w:t>ft</w:t>
      </w:r>
      <w:r w:rsidRPr="005475F7">
        <w:rPr>
          <w:rFonts w:eastAsiaTheme="minorHAnsi" w:cstheme="minorBidi"/>
          <w:sz w:val="22"/>
          <w:szCs w:val="22"/>
          <w:lang w:val="es-ES"/>
        </w:rPr>
        <w:t>) de anchura. La modificación se realiza en muy poco tiempo, lo que permite utilizar la máquina con una gran flexibilidad. En ambos métodos, el nuevo concepto de mando ayuda al usuario durante el trabajo con una pantalla gráfica que se controla en función de los acontecimientos. El modo de operación ECO detecta la situación de trabajo actual sin intervención del usuario y, mediante una adaptación automática de la potencia del motor en función de la demanda, da lugar a un menor consumo de diésel y a menos emisiones. Dos unidades de oruga delanteras con brazos giratorios paralelogramos y una unidad de oruga trasera desplazable permiten el extendido al ras hasta el borde y la máxima flexibilidad.</w:t>
      </w:r>
    </w:p>
    <w:p w14:paraId="2E72A8D3" w14:textId="77777777" w:rsidR="001712F4" w:rsidRPr="005475F7" w:rsidRDefault="001712F4" w:rsidP="00D85895">
      <w:pPr>
        <w:jc w:val="both"/>
        <w:rPr>
          <w:rFonts w:eastAsiaTheme="minorHAnsi" w:cstheme="minorBidi"/>
          <w:bCs/>
          <w:sz w:val="22"/>
          <w:szCs w:val="22"/>
          <w:lang w:val="en-US"/>
        </w:rPr>
      </w:pPr>
    </w:p>
    <w:p w14:paraId="2FDF3EBE" w14:textId="4222BF70" w:rsidR="00363EAA" w:rsidRPr="005475F7" w:rsidRDefault="00D85895" w:rsidP="00D85895">
      <w:pPr>
        <w:jc w:val="both"/>
        <w:rPr>
          <w:rFonts w:eastAsia="Times New Roman"/>
          <w:sz w:val="22"/>
          <w:szCs w:val="22"/>
          <w:lang w:val="en-US"/>
        </w:rPr>
      </w:pPr>
      <w:r w:rsidRPr="005475F7">
        <w:rPr>
          <w:rFonts w:eastAsiaTheme="minorHAnsi" w:cstheme="minorBidi"/>
          <w:sz w:val="22"/>
          <w:szCs w:val="22"/>
          <w:lang w:val="es-ES"/>
        </w:rPr>
        <w:t xml:space="preserve">En la SP 33 también se emplea el sistema de control de máquina sin cable guía </w:t>
      </w:r>
      <w:proofErr w:type="spellStart"/>
      <w:r w:rsidRPr="005475F7">
        <w:rPr>
          <w:rFonts w:eastAsiaTheme="minorHAnsi" w:cstheme="minorBidi"/>
          <w:sz w:val="22"/>
          <w:szCs w:val="22"/>
          <w:lang w:val="es-ES"/>
        </w:rPr>
        <w:t>AutoPilot</w:t>
      </w:r>
      <w:proofErr w:type="spellEnd"/>
      <w:r w:rsidRPr="005475F7">
        <w:rPr>
          <w:rFonts w:eastAsiaTheme="minorHAnsi" w:cstheme="minorBidi"/>
          <w:sz w:val="22"/>
          <w:szCs w:val="22"/>
          <w:lang w:val="es-ES"/>
        </w:rPr>
        <w:t xml:space="preserve"> 2.0. De esta forma se suprime por completo el cable guía para el control, lo que supone un considerable ahorro de tiempo y una mayor seguridad para el personal de la obra. Con el sistema se controla tanto la regulación de la altura como la dirección de la máquina. Gracias al </w:t>
      </w:r>
      <w:proofErr w:type="spellStart"/>
      <w:r w:rsidRPr="005475F7">
        <w:rPr>
          <w:rFonts w:eastAsiaTheme="minorHAnsi" w:cstheme="minorBidi"/>
          <w:sz w:val="22"/>
          <w:szCs w:val="22"/>
          <w:lang w:val="es-ES"/>
        </w:rPr>
        <w:t>AutoPilot</w:t>
      </w:r>
      <w:proofErr w:type="spellEnd"/>
      <w:r w:rsidRPr="005475F7">
        <w:rPr>
          <w:rFonts w:eastAsiaTheme="minorHAnsi" w:cstheme="minorBidi"/>
          <w:sz w:val="22"/>
          <w:szCs w:val="22"/>
          <w:lang w:val="es-ES"/>
        </w:rPr>
        <w:t xml:space="preserve"> 2.0 se pueden crear radios estrechos y geometrías complejas de forma rápida y precisa. </w:t>
      </w:r>
    </w:p>
    <w:p w14:paraId="0E85E999" w14:textId="2E49426A" w:rsidR="006D3680" w:rsidRPr="005475F7" w:rsidRDefault="00D40B9D" w:rsidP="007660D0">
      <w:pPr>
        <w:jc w:val="both"/>
        <w:rPr>
          <w:rFonts w:eastAsia="Times New Roman"/>
          <w:sz w:val="22"/>
          <w:szCs w:val="22"/>
          <w:lang w:val="en-US"/>
        </w:rPr>
      </w:pPr>
      <w:r w:rsidRPr="005475F7">
        <w:rPr>
          <w:rFonts w:eastAsia="Times New Roman"/>
          <w:sz w:val="22"/>
          <w:szCs w:val="22"/>
          <w:lang w:val="es-ES"/>
        </w:rPr>
        <w:t xml:space="preserve">En el ámbito de las extendedoras entre orugas, Wirtgen muestra la SP 94i con </w:t>
      </w:r>
      <w:proofErr w:type="spellStart"/>
      <w:r w:rsidRPr="005475F7">
        <w:rPr>
          <w:rFonts w:eastAsia="Times New Roman"/>
          <w:sz w:val="22"/>
          <w:szCs w:val="22"/>
          <w:lang w:val="es-ES"/>
        </w:rPr>
        <w:t>insertador</w:t>
      </w:r>
      <w:proofErr w:type="spellEnd"/>
      <w:r w:rsidRPr="005475F7">
        <w:rPr>
          <w:rFonts w:eastAsia="Times New Roman"/>
          <w:sz w:val="22"/>
          <w:szCs w:val="22"/>
          <w:lang w:val="es-ES"/>
        </w:rPr>
        <w:t xml:space="preserve"> de pasadores (DBI) integrado y la unidad de texturizado y curado TCM 180i. La colocación de la armadura mediante el DBI aumenta el grado de automatización y, por tanto, también la eficacia del proceso de extendido y la calidad del mismo. El Placer </w:t>
      </w:r>
      <w:proofErr w:type="spellStart"/>
      <w:r w:rsidRPr="005475F7">
        <w:rPr>
          <w:rFonts w:eastAsia="Times New Roman"/>
          <w:sz w:val="22"/>
          <w:szCs w:val="22"/>
          <w:lang w:val="es-ES"/>
        </w:rPr>
        <w:t>Spreader</w:t>
      </w:r>
      <w:proofErr w:type="spellEnd"/>
      <w:r w:rsidRPr="005475F7">
        <w:rPr>
          <w:rFonts w:eastAsia="Times New Roman"/>
          <w:sz w:val="22"/>
          <w:szCs w:val="22"/>
          <w:lang w:val="es-ES"/>
        </w:rPr>
        <w:t xml:space="preserve"> WPS 102i es un buen complemento para un extendido de hormigón eficiente con armadura adelantada. Se emplea por delante de la extendedora de encofrado deslizante y permite la alimentación lateral de material con camión desde un lado. </w:t>
      </w:r>
    </w:p>
    <w:p w14:paraId="3A58E4B6" w14:textId="77777777" w:rsidR="007660D0" w:rsidRPr="005475F7" w:rsidRDefault="007660D0" w:rsidP="007660D0">
      <w:pPr>
        <w:jc w:val="both"/>
        <w:rPr>
          <w:rFonts w:eastAsia="Times New Roman"/>
          <w:sz w:val="22"/>
          <w:szCs w:val="22"/>
          <w:lang w:val="en-US"/>
        </w:rPr>
      </w:pPr>
    </w:p>
    <w:p w14:paraId="749CBFD0" w14:textId="129B3B07" w:rsidR="00785F1B" w:rsidRPr="005475F7" w:rsidRDefault="00785F1B" w:rsidP="00785F1B">
      <w:pPr>
        <w:rPr>
          <w:rFonts w:eastAsiaTheme="minorHAnsi" w:cstheme="minorBidi"/>
          <w:b/>
          <w:sz w:val="22"/>
          <w:szCs w:val="24"/>
          <w:lang w:val="en-US"/>
        </w:rPr>
      </w:pPr>
      <w:r w:rsidRPr="005475F7">
        <w:rPr>
          <w:rFonts w:eastAsiaTheme="minorHAnsi" w:cstheme="minorBidi"/>
          <w:b/>
          <w:bCs/>
          <w:sz w:val="22"/>
          <w:szCs w:val="24"/>
          <w:lang w:val="es-ES"/>
        </w:rPr>
        <w:lastRenderedPageBreak/>
        <w:t xml:space="preserve">Surface </w:t>
      </w:r>
      <w:proofErr w:type="spellStart"/>
      <w:r w:rsidRPr="005475F7">
        <w:rPr>
          <w:rFonts w:eastAsiaTheme="minorHAnsi" w:cstheme="minorBidi"/>
          <w:b/>
          <w:bCs/>
          <w:sz w:val="22"/>
          <w:szCs w:val="24"/>
          <w:lang w:val="es-ES"/>
        </w:rPr>
        <w:t>Miner</w:t>
      </w:r>
      <w:proofErr w:type="spellEnd"/>
      <w:r w:rsidRPr="005475F7">
        <w:rPr>
          <w:rFonts w:eastAsiaTheme="minorHAnsi" w:cstheme="minorBidi"/>
          <w:b/>
          <w:bCs/>
          <w:sz w:val="22"/>
          <w:szCs w:val="24"/>
          <w:lang w:val="es-ES"/>
        </w:rPr>
        <w:t xml:space="preserve"> 280 </w:t>
      </w:r>
      <w:proofErr w:type="spellStart"/>
      <w:r w:rsidRPr="005475F7">
        <w:rPr>
          <w:rFonts w:eastAsiaTheme="minorHAnsi" w:cstheme="minorBidi"/>
          <w:b/>
          <w:bCs/>
          <w:sz w:val="22"/>
          <w:szCs w:val="24"/>
          <w:lang w:val="es-ES"/>
        </w:rPr>
        <w:t>SMi</w:t>
      </w:r>
      <w:proofErr w:type="spellEnd"/>
      <w:r w:rsidRPr="005475F7">
        <w:rPr>
          <w:rFonts w:eastAsiaTheme="minorHAnsi" w:cstheme="minorBidi"/>
          <w:b/>
          <w:bCs/>
          <w:sz w:val="22"/>
          <w:szCs w:val="24"/>
          <w:lang w:val="es-ES"/>
        </w:rPr>
        <w:t>: extracción de material rentable y segura</w:t>
      </w:r>
    </w:p>
    <w:p w14:paraId="00FA55E3" w14:textId="1C362665" w:rsidR="00FF4857" w:rsidRPr="005475F7" w:rsidRDefault="00D26281" w:rsidP="002C3051">
      <w:pPr>
        <w:pStyle w:val="Standardabsatz"/>
        <w:rPr>
          <w:lang w:val="en-US"/>
        </w:rPr>
      </w:pPr>
      <w:bookmarkStart w:id="8" w:name="_Hlk187156835"/>
      <w:r w:rsidRPr="005475F7">
        <w:rPr>
          <w:lang w:val="es-ES"/>
        </w:rPr>
        <w:t xml:space="preserve">Para la obtención de material en explotaciones mineras a cielo abierto, Wirtgen presenta en Múnich el 280 </w:t>
      </w:r>
      <w:proofErr w:type="spellStart"/>
      <w:r w:rsidRPr="005475F7">
        <w:rPr>
          <w:lang w:val="es-ES"/>
        </w:rPr>
        <w:t>SMi</w:t>
      </w:r>
      <w:proofErr w:type="spellEnd"/>
      <w:r w:rsidRPr="005475F7">
        <w:rPr>
          <w:lang w:val="es-ES"/>
        </w:rPr>
        <w:t>. Permite la obtención selectiva de materias primas mediante carga directa, descarga lateral o «</w:t>
      </w:r>
      <w:proofErr w:type="spellStart"/>
      <w:r w:rsidRPr="005475F7">
        <w:rPr>
          <w:lang w:val="es-ES"/>
        </w:rPr>
        <w:t>Cut</w:t>
      </w:r>
      <w:proofErr w:type="spellEnd"/>
      <w:r w:rsidRPr="005475F7">
        <w:rPr>
          <w:lang w:val="es-ES"/>
        </w:rPr>
        <w:t xml:space="preserve"> </w:t>
      </w:r>
      <w:proofErr w:type="spellStart"/>
      <w:r w:rsidRPr="005475F7">
        <w:rPr>
          <w:lang w:val="es-ES"/>
        </w:rPr>
        <w:t>to</w:t>
      </w:r>
      <w:proofErr w:type="spellEnd"/>
      <w:r w:rsidRPr="005475F7">
        <w:rPr>
          <w:lang w:val="es-ES"/>
        </w:rPr>
        <w:t xml:space="preserve"> </w:t>
      </w:r>
      <w:proofErr w:type="spellStart"/>
      <w:r w:rsidRPr="005475F7">
        <w:rPr>
          <w:lang w:val="es-ES"/>
        </w:rPr>
        <w:t>Ground</w:t>
      </w:r>
      <w:proofErr w:type="spellEnd"/>
      <w:r w:rsidRPr="005475F7">
        <w:rPr>
          <w:lang w:val="es-ES"/>
        </w:rPr>
        <w:t>» (en cordón trasero sobre el terreno).</w:t>
      </w:r>
      <w:bookmarkEnd w:id="8"/>
      <w:r w:rsidRPr="005475F7">
        <w:rPr>
          <w:lang w:val="es-ES"/>
        </w:rPr>
        <w:t xml:space="preserve"> Las materias primas se obtienen en una sola pasada, sin perforación ni voladura, de forma ecológica, con la calidad más pura y fragmentadas directamente. El grupo de tambor de corte de 2750 mm</w:t>
      </w:r>
      <w:r w:rsidR="00B8719B" w:rsidRPr="005475F7">
        <w:t xml:space="preserve"> </w:t>
      </w:r>
      <w:bookmarkStart w:id="9" w:name="_Hlk189852223"/>
      <w:r w:rsidR="00B8719B" w:rsidRPr="005475F7">
        <w:t xml:space="preserve">(9 </w:t>
      </w:r>
      <w:proofErr w:type="spellStart"/>
      <w:r w:rsidR="00B8719B" w:rsidRPr="005475F7">
        <w:t>ft</w:t>
      </w:r>
      <w:proofErr w:type="spellEnd"/>
      <w:r w:rsidR="00B8719B" w:rsidRPr="005475F7">
        <w:t xml:space="preserve">) </w:t>
      </w:r>
      <w:bookmarkEnd w:id="9"/>
      <w:r w:rsidRPr="005475F7">
        <w:rPr>
          <w:lang w:val="es-ES"/>
        </w:rPr>
        <w:t>de anchura con hasta 650 mm</w:t>
      </w:r>
      <w:bookmarkStart w:id="10" w:name="_Hlk189852234"/>
      <w:r w:rsidR="00B8719B" w:rsidRPr="005475F7">
        <w:rPr>
          <w:lang w:val="es-ES"/>
        </w:rPr>
        <w:t xml:space="preserve"> </w:t>
      </w:r>
      <w:r w:rsidR="00B8719B" w:rsidRPr="005475F7">
        <w:t xml:space="preserve">(26 in) </w:t>
      </w:r>
      <w:bookmarkEnd w:id="10"/>
      <w:r w:rsidRPr="005475F7">
        <w:rPr>
          <w:lang w:val="es-ES"/>
        </w:rPr>
        <w:t xml:space="preserve">de profundidad de corte permite altas capacidades de corte con un desgaste mínimo de las picas. </w:t>
      </w:r>
      <w:r w:rsidRPr="005475F7">
        <w:rPr>
          <w:szCs w:val="22"/>
          <w:lang w:val="es-ES"/>
        </w:rPr>
        <w:t>El corazón de la máquina es el tambor de corte ubicado en posición centrada. E</w:t>
      </w:r>
      <w:r w:rsidRPr="005475F7">
        <w:rPr>
          <w:lang w:val="es-ES"/>
        </w:rPr>
        <w:t xml:space="preserve">l concepto de tambor central permite aprovechar a la perfección el peso de la máquina para el proceso de corte. Con el 280 </w:t>
      </w:r>
      <w:proofErr w:type="spellStart"/>
      <w:r w:rsidRPr="005475F7">
        <w:rPr>
          <w:lang w:val="es-ES"/>
        </w:rPr>
        <w:t>SMi</w:t>
      </w:r>
      <w:proofErr w:type="spellEnd"/>
      <w:r w:rsidRPr="005475F7">
        <w:rPr>
          <w:lang w:val="es-ES"/>
        </w:rPr>
        <w:t xml:space="preserve"> es posible extraer de forma rentable también roca muy dura por encima de los 100 MPa UCS (14 500 Psi), por ejemplo piedra caliza, yeso o anhidrita. </w:t>
      </w:r>
    </w:p>
    <w:p w14:paraId="043D65A3" w14:textId="77777777" w:rsidR="00E55839" w:rsidRPr="005475F7" w:rsidRDefault="00E55839" w:rsidP="006D3680">
      <w:pPr>
        <w:pStyle w:val="Standardabsatz"/>
        <w:rPr>
          <w:lang w:val="en-US"/>
        </w:rPr>
      </w:pPr>
    </w:p>
    <w:p w14:paraId="0635C4CA" w14:textId="77E91862" w:rsidR="008E7908" w:rsidRPr="005475F7" w:rsidRDefault="000D64C7" w:rsidP="000D64C7">
      <w:pPr>
        <w:pStyle w:val="Fotos"/>
        <w:rPr>
          <w:lang w:val="en-US"/>
        </w:rPr>
      </w:pPr>
      <w:r w:rsidRPr="005475F7">
        <w:rPr>
          <w:bCs/>
          <w:lang w:val="es-ES"/>
        </w:rPr>
        <w:t>Fotos:</w:t>
      </w:r>
    </w:p>
    <w:p w14:paraId="25205703" w14:textId="5151085A" w:rsidR="00363EAA" w:rsidRPr="005475F7" w:rsidRDefault="00363EAA" w:rsidP="00363EAA">
      <w:pPr>
        <w:rPr>
          <w:rFonts w:eastAsiaTheme="minorHAnsi" w:cstheme="minorBidi"/>
          <w:b/>
          <w:sz w:val="20"/>
          <w:szCs w:val="24"/>
          <w:lang w:val="en-US"/>
        </w:rPr>
      </w:pPr>
      <w:r w:rsidRPr="005475F7">
        <w:rPr>
          <w:noProof/>
          <w:lang w:val="es-ES"/>
        </w:rPr>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5475F7">
        <w:rPr>
          <w:lang w:val="es-ES"/>
        </w:rPr>
        <w:br/>
      </w:r>
      <w:r w:rsidRPr="005475F7">
        <w:rPr>
          <w:b/>
          <w:bCs/>
          <w:sz w:val="20"/>
          <w:szCs w:val="24"/>
          <w:lang w:val="es-ES"/>
        </w:rPr>
        <w:t>W_pic_Jobsite_W210XF_0002_HI</w:t>
      </w:r>
    </w:p>
    <w:p w14:paraId="016674B0" w14:textId="7FA89579" w:rsidR="006117C9" w:rsidRPr="005475F7" w:rsidRDefault="00363EAA" w:rsidP="007660D0">
      <w:pPr>
        <w:pStyle w:val="BUnormal"/>
        <w:rPr>
          <w:lang w:val="en-US"/>
        </w:rPr>
      </w:pPr>
      <w:r w:rsidRPr="005475F7">
        <w:rPr>
          <w:lang w:val="es-ES"/>
        </w:rPr>
        <w:t xml:space="preserve">Autopistas, carreteras nacionales y aeropuertos: con anchuras de fresado de entre 2,0 m </w:t>
      </w:r>
      <w:bookmarkStart w:id="11" w:name="_Hlk189852250"/>
      <w:r w:rsidR="00B8719B" w:rsidRPr="005475F7">
        <w:t xml:space="preserve">(6 </w:t>
      </w:r>
      <w:proofErr w:type="spellStart"/>
      <w:r w:rsidR="00B8719B" w:rsidRPr="005475F7">
        <w:t>ft</w:t>
      </w:r>
      <w:proofErr w:type="spellEnd"/>
      <w:r w:rsidR="00B8719B" w:rsidRPr="005475F7">
        <w:t xml:space="preserve"> 7 in) </w:t>
      </w:r>
      <w:bookmarkEnd w:id="11"/>
      <w:r w:rsidRPr="005475F7">
        <w:rPr>
          <w:lang w:val="es-ES"/>
        </w:rPr>
        <w:t>y 2,5 m</w:t>
      </w:r>
      <w:bookmarkStart w:id="12" w:name="_Hlk189852261"/>
      <w:r w:rsidR="00B8719B" w:rsidRPr="005475F7">
        <w:rPr>
          <w:lang w:val="es-ES"/>
        </w:rPr>
        <w:t xml:space="preserve"> </w:t>
      </w:r>
      <w:r w:rsidR="00B8719B" w:rsidRPr="005475F7">
        <w:t xml:space="preserve">(8 </w:t>
      </w:r>
      <w:proofErr w:type="spellStart"/>
      <w:r w:rsidR="00B8719B" w:rsidRPr="005475F7">
        <w:t>ft</w:t>
      </w:r>
      <w:proofErr w:type="spellEnd"/>
      <w:r w:rsidR="00B8719B" w:rsidRPr="005475F7">
        <w:t xml:space="preserve"> 2 in)</w:t>
      </w:r>
      <w:bookmarkEnd w:id="12"/>
      <w:r w:rsidRPr="005475F7">
        <w:rPr>
          <w:lang w:val="es-ES"/>
        </w:rPr>
        <w:t xml:space="preserve">, la nueva fresadora grande W 210 XF está predestinada para la rehabilitación de capas de rodadura, para la retirada completa de material y también para trabajos de fresado fino. </w:t>
      </w:r>
    </w:p>
    <w:p w14:paraId="32F14B39" w14:textId="77777777" w:rsidR="007660D0" w:rsidRPr="005475F7" w:rsidRDefault="007660D0" w:rsidP="007660D0">
      <w:pPr>
        <w:pStyle w:val="Note"/>
        <w:spacing w:before="0" w:after="0"/>
        <w:rPr>
          <w:i w:val="0"/>
          <w:iCs/>
          <w:lang w:val="en-US"/>
        </w:rPr>
      </w:pPr>
    </w:p>
    <w:p w14:paraId="777EA747" w14:textId="5F95A076" w:rsidR="000D64C7" w:rsidRPr="005475F7" w:rsidRDefault="006117C9" w:rsidP="007660D0">
      <w:pPr>
        <w:pStyle w:val="Fotos"/>
        <w:spacing w:after="0"/>
      </w:pPr>
      <w:r w:rsidRPr="005475F7">
        <w:rPr>
          <w:bCs/>
          <w:noProof/>
          <w:lang w:val="es-ES"/>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5475F7" w:rsidRDefault="008E7908" w:rsidP="007660D0">
      <w:pPr>
        <w:pStyle w:val="BUnormal"/>
        <w:spacing w:after="0"/>
        <w:rPr>
          <w:b/>
          <w:color w:val="auto"/>
          <w:szCs w:val="24"/>
          <w:lang w:val="en-US"/>
        </w:rPr>
      </w:pPr>
      <w:r w:rsidRPr="005475F7">
        <w:rPr>
          <w:b/>
          <w:bCs/>
          <w:color w:val="auto"/>
          <w:szCs w:val="24"/>
          <w:lang w:val="es-ES"/>
        </w:rPr>
        <w:t>W_pic_pr_W250XF_0001</w:t>
      </w:r>
    </w:p>
    <w:p w14:paraId="76B5BD0C" w14:textId="0E943FEC" w:rsidR="008E7908" w:rsidRPr="005475F7" w:rsidRDefault="0041296D" w:rsidP="007660D0">
      <w:pPr>
        <w:pStyle w:val="BUnormal"/>
        <w:spacing w:after="0"/>
        <w:rPr>
          <w:lang w:val="en-US"/>
        </w:rPr>
      </w:pPr>
      <w:r w:rsidRPr="005475F7">
        <w:rPr>
          <w:lang w:val="es-ES"/>
        </w:rPr>
        <w:t>La W 250 XF de Wirtgen ofrece una potencia de fresado máxima y bajas emisiones con anchuras de fresado de hasta 3,8 m</w:t>
      </w:r>
      <w:bookmarkStart w:id="13" w:name="_Hlk189852274"/>
      <w:r w:rsidR="00B8719B" w:rsidRPr="005475F7">
        <w:rPr>
          <w:lang w:val="es-ES"/>
        </w:rPr>
        <w:t xml:space="preserve"> </w:t>
      </w:r>
      <w:r w:rsidR="00B8719B" w:rsidRPr="005475F7">
        <w:t xml:space="preserve">(12 </w:t>
      </w:r>
      <w:proofErr w:type="spellStart"/>
      <w:r w:rsidR="00B8719B" w:rsidRPr="005475F7">
        <w:t>ft</w:t>
      </w:r>
      <w:proofErr w:type="spellEnd"/>
      <w:r w:rsidR="00B8719B" w:rsidRPr="005475F7">
        <w:t xml:space="preserve"> 6 in)</w:t>
      </w:r>
      <w:bookmarkEnd w:id="13"/>
      <w:r w:rsidRPr="005475F7">
        <w:rPr>
          <w:lang w:val="es-ES"/>
        </w:rPr>
        <w:t>.</w:t>
      </w:r>
    </w:p>
    <w:p w14:paraId="2D27DEE1" w14:textId="77777777" w:rsidR="007660D0" w:rsidRPr="005475F7" w:rsidRDefault="007660D0" w:rsidP="007660D0">
      <w:pPr>
        <w:pStyle w:val="Note"/>
        <w:spacing w:before="0" w:after="0"/>
        <w:rPr>
          <w:i w:val="0"/>
          <w:iCs/>
          <w:lang w:val="en-US"/>
        </w:rPr>
      </w:pPr>
    </w:p>
    <w:p w14:paraId="6261E951" w14:textId="77777777" w:rsidR="007660D0" w:rsidRPr="005475F7" w:rsidRDefault="007660D0" w:rsidP="007660D0">
      <w:pPr>
        <w:pStyle w:val="Note"/>
        <w:spacing w:before="0" w:after="0"/>
        <w:rPr>
          <w:i w:val="0"/>
          <w:iCs/>
          <w:lang w:val="en-US"/>
        </w:rPr>
      </w:pPr>
    </w:p>
    <w:p w14:paraId="59E54E1F" w14:textId="7ED9675C" w:rsidR="0041296D" w:rsidRPr="005475F7" w:rsidRDefault="0041296D" w:rsidP="0041296D">
      <w:pPr>
        <w:pStyle w:val="BUbold"/>
        <w:rPr>
          <w:lang w:val="en-US"/>
        </w:rPr>
      </w:pPr>
      <w:r w:rsidRPr="005475F7">
        <w:rPr>
          <w:b w:val="0"/>
          <w:noProof/>
          <w:lang w:val="es-ES"/>
        </w:rPr>
        <w:lastRenderedPageBreak/>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5475F7">
        <w:rPr>
          <w:b w:val="0"/>
          <w:lang w:val="es-ES"/>
        </w:rPr>
        <w:br/>
      </w:r>
      <w:r w:rsidRPr="005475F7">
        <w:rPr>
          <w:bCs/>
          <w:lang w:val="es-ES"/>
        </w:rPr>
        <w:t>W_pic_pr_WR240X_0001</w:t>
      </w:r>
    </w:p>
    <w:p w14:paraId="60A9646A" w14:textId="751C9987" w:rsidR="008E7908" w:rsidRPr="005475F7" w:rsidRDefault="001E0E93" w:rsidP="0041296D">
      <w:pPr>
        <w:pStyle w:val="Standardabsatz"/>
        <w:rPr>
          <w:sz w:val="20"/>
          <w:szCs w:val="20"/>
          <w:lang w:val="en-US"/>
        </w:rPr>
      </w:pPr>
      <w:r w:rsidRPr="005475F7">
        <w:rPr>
          <w:sz w:val="20"/>
          <w:szCs w:val="20"/>
          <w:lang w:val="es-ES"/>
        </w:rPr>
        <w:t>La nueva generación de la serie WR de Wirtgen destaca por un manejo ergonómico y por un mezclado de máxima calidad.</w:t>
      </w:r>
    </w:p>
    <w:p w14:paraId="18689FD9" w14:textId="77777777" w:rsidR="007660D0" w:rsidRPr="005475F7" w:rsidRDefault="007660D0" w:rsidP="007660D0">
      <w:pPr>
        <w:pStyle w:val="Standardabsatz"/>
        <w:spacing w:after="0"/>
        <w:rPr>
          <w:lang w:val="en-US"/>
        </w:rPr>
      </w:pPr>
    </w:p>
    <w:p w14:paraId="0C3B522D" w14:textId="77777777" w:rsidR="007660D0" w:rsidRPr="005475F7" w:rsidRDefault="007660D0" w:rsidP="007660D0">
      <w:pPr>
        <w:pStyle w:val="Standardabsatz"/>
        <w:spacing w:after="0"/>
        <w:rPr>
          <w:lang w:val="en-US"/>
        </w:rPr>
      </w:pPr>
    </w:p>
    <w:p w14:paraId="026A3E64" w14:textId="77777777" w:rsidR="00363EAA" w:rsidRPr="005475F7" w:rsidRDefault="00363EAA" w:rsidP="00363EAA">
      <w:pPr>
        <w:pStyle w:val="BUbold"/>
        <w:rPr>
          <w:lang w:val="en-US"/>
        </w:rPr>
      </w:pPr>
      <w:r w:rsidRPr="005475F7">
        <w:rPr>
          <w:b w:val="0"/>
          <w:noProof/>
          <w:lang w:val="es-ES"/>
        </w:rPr>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5475F7">
        <w:rPr>
          <w:b w:val="0"/>
          <w:lang w:val="es-ES"/>
        </w:rPr>
        <w:br/>
      </w:r>
      <w:r w:rsidRPr="005475F7">
        <w:rPr>
          <w:bCs/>
          <w:lang w:val="es-ES"/>
        </w:rPr>
        <w:t>W_pic_SP33-Offset_1024_00051</w:t>
      </w:r>
    </w:p>
    <w:p w14:paraId="40E8374D" w14:textId="11FE02F5" w:rsidR="00363EAA" w:rsidRPr="005475F7" w:rsidRDefault="00363EAA" w:rsidP="00363EAA">
      <w:pPr>
        <w:pStyle w:val="BUnormal"/>
        <w:rPr>
          <w:lang w:val="en-US"/>
        </w:rPr>
      </w:pPr>
      <w:r w:rsidRPr="005475F7">
        <w:rPr>
          <w:lang w:val="es-ES"/>
        </w:rPr>
        <w:t>La extendedora de encofrado deslizante SP 33 de Wirtgen trabaja superficies de hasta 2,2 m (7 </w:t>
      </w:r>
      <w:r w:rsidR="00B8719B" w:rsidRPr="005475F7">
        <w:rPr>
          <w:lang w:val="es-ES"/>
        </w:rPr>
        <w:t>ft</w:t>
      </w:r>
      <w:r w:rsidRPr="005475F7">
        <w:rPr>
          <w:lang w:val="es-ES"/>
        </w:rPr>
        <w:t>) en el modo de encofrado lateral y de hasta 3,0 m (10 </w:t>
      </w:r>
      <w:r w:rsidR="00B8719B" w:rsidRPr="005475F7">
        <w:rPr>
          <w:lang w:val="es-ES"/>
        </w:rPr>
        <w:t>ft</w:t>
      </w:r>
      <w:r w:rsidRPr="005475F7">
        <w:rPr>
          <w:lang w:val="es-ES"/>
        </w:rPr>
        <w:t xml:space="preserve">) de anchura de extendido en el modo </w:t>
      </w:r>
      <w:proofErr w:type="spellStart"/>
      <w:r w:rsidRPr="005475F7">
        <w:rPr>
          <w:lang w:val="es-ES"/>
        </w:rPr>
        <w:t>Crosspave</w:t>
      </w:r>
      <w:proofErr w:type="spellEnd"/>
      <w:r w:rsidRPr="005475F7">
        <w:rPr>
          <w:lang w:val="es-ES"/>
        </w:rPr>
        <w:t>.</w:t>
      </w:r>
    </w:p>
    <w:p w14:paraId="3BE63B8D" w14:textId="77777777" w:rsidR="000D64C7" w:rsidRPr="005475F7" w:rsidRDefault="000D64C7" w:rsidP="007660D0">
      <w:pPr>
        <w:pStyle w:val="Standardabsatz"/>
        <w:spacing w:after="0"/>
        <w:rPr>
          <w:lang w:val="en-US"/>
        </w:rPr>
      </w:pPr>
    </w:p>
    <w:p w14:paraId="66288779" w14:textId="62FA058E" w:rsidR="00B34031" w:rsidRPr="005475F7" w:rsidRDefault="00B34031" w:rsidP="00B34031">
      <w:pPr>
        <w:pStyle w:val="BUbold"/>
        <w:rPr>
          <w:lang w:val="en-US"/>
        </w:rPr>
      </w:pPr>
      <w:r w:rsidRPr="005475F7">
        <w:rPr>
          <w:b w:val="0"/>
          <w:noProof/>
          <w:lang w:val="es-ES"/>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5475F7">
        <w:rPr>
          <w:b w:val="0"/>
          <w:lang w:val="es-ES"/>
        </w:rPr>
        <w:br/>
      </w:r>
      <w:r w:rsidRPr="005475F7">
        <w:rPr>
          <w:bCs/>
          <w:lang w:val="es-ES"/>
        </w:rPr>
        <w:t>W_photo_280SM_00004_HI</w:t>
      </w:r>
    </w:p>
    <w:p w14:paraId="2D7B465E" w14:textId="748077D6" w:rsidR="00B34031" w:rsidRPr="005475F7" w:rsidRDefault="00785F1B" w:rsidP="000D64C7">
      <w:pPr>
        <w:pStyle w:val="Standardabsatz"/>
        <w:rPr>
          <w:sz w:val="20"/>
          <w:szCs w:val="20"/>
          <w:lang w:val="en-US"/>
        </w:rPr>
      </w:pPr>
      <w:bookmarkStart w:id="14" w:name="_Hlk187155214"/>
      <w:r w:rsidRPr="005475F7">
        <w:rPr>
          <w:sz w:val="20"/>
          <w:szCs w:val="20"/>
          <w:lang w:val="es-ES"/>
        </w:rPr>
        <w:t xml:space="preserve">El 280 SM(i) de Wirtgen es un potente Surface </w:t>
      </w:r>
      <w:proofErr w:type="spellStart"/>
      <w:r w:rsidRPr="005475F7">
        <w:rPr>
          <w:sz w:val="20"/>
          <w:szCs w:val="20"/>
          <w:lang w:val="es-ES"/>
        </w:rPr>
        <w:t>Miner</w:t>
      </w:r>
      <w:proofErr w:type="spellEnd"/>
      <w:r w:rsidRPr="005475F7">
        <w:rPr>
          <w:sz w:val="20"/>
          <w:szCs w:val="20"/>
          <w:lang w:val="es-ES"/>
        </w:rPr>
        <w:t xml:space="preserve"> para la obtención selectiva de materias primas mediante carga directa, descarga lateral o en cordón trasero sobre el terreno.</w:t>
      </w:r>
    </w:p>
    <w:p w14:paraId="43F8E7B1" w14:textId="77777777" w:rsidR="007660D0" w:rsidRPr="005475F7" w:rsidRDefault="007660D0" w:rsidP="000D64C7">
      <w:pPr>
        <w:pStyle w:val="Standardabsatz"/>
        <w:rPr>
          <w:lang w:val="en-US"/>
        </w:rPr>
      </w:pPr>
    </w:p>
    <w:bookmarkEnd w:id="14"/>
    <w:p w14:paraId="23615DAE" w14:textId="265CFBB5" w:rsidR="000D64C7" w:rsidRPr="005475F7" w:rsidRDefault="000D64C7" w:rsidP="007660D0">
      <w:pPr>
        <w:pStyle w:val="Note"/>
        <w:rPr>
          <w:lang w:val="en-US"/>
        </w:rPr>
      </w:pPr>
      <w:r w:rsidRPr="005475F7">
        <w:rPr>
          <w:iCs/>
          <w:lang w:val="es-ES"/>
        </w:rPr>
        <w:t xml:space="preserve">Nota: Estas fotos sirven únicamente de vista previa. Para la impresión en las publicaciones, utilice las fotos con una resolución de 300 dpi que podrá descargar de las páginas web de Wirtgen </w:t>
      </w:r>
      <w:proofErr w:type="spellStart"/>
      <w:r w:rsidRPr="005475F7">
        <w:rPr>
          <w:iCs/>
          <w:lang w:val="es-ES"/>
        </w:rPr>
        <w:t>Group</w:t>
      </w:r>
      <w:proofErr w:type="spellEnd"/>
      <w:r w:rsidRPr="005475F7">
        <w:rPr>
          <w:iCs/>
          <w:lang w:val="es-ES"/>
        </w:rPr>
        <w:t>.</w:t>
      </w:r>
    </w:p>
    <w:p w14:paraId="6E5FBE60" w14:textId="77777777" w:rsidR="00153168" w:rsidRPr="005475F7" w:rsidRDefault="00153168" w:rsidP="00153168">
      <w:pPr>
        <w:pStyle w:val="Standardabsatz"/>
        <w:rPr>
          <w:lang w:val="en-US"/>
        </w:rPr>
      </w:pPr>
    </w:p>
    <w:p w14:paraId="6F36CBCF" w14:textId="77777777" w:rsidR="004F3678" w:rsidRPr="005475F7" w:rsidRDefault="004F3678">
      <w:pPr>
        <w:rPr>
          <w:rFonts w:eastAsiaTheme="minorHAnsi" w:cstheme="minorBidi"/>
          <w:b/>
          <w:bCs/>
          <w:sz w:val="22"/>
          <w:szCs w:val="24"/>
          <w:lang w:val="es-ES"/>
        </w:rPr>
      </w:pPr>
      <w:r w:rsidRPr="005475F7">
        <w:rPr>
          <w:bCs/>
          <w:lang w:val="es-ES"/>
        </w:rPr>
        <w:br w:type="page"/>
      </w:r>
    </w:p>
    <w:p w14:paraId="69539D3F" w14:textId="655B00B3" w:rsidR="000D64C7" w:rsidRPr="005475F7" w:rsidRDefault="000D64C7" w:rsidP="000D64C7">
      <w:pPr>
        <w:pStyle w:val="Absatzberschrift"/>
        <w:rPr>
          <w:iCs/>
        </w:rPr>
      </w:pPr>
      <w:r w:rsidRPr="005475F7">
        <w:rPr>
          <w:bCs/>
          <w:lang w:val="es-ES"/>
        </w:rPr>
        <w:lastRenderedPageBreak/>
        <w:t>Encontrará más información en:</w:t>
      </w:r>
    </w:p>
    <w:p w14:paraId="47C46D34" w14:textId="77777777" w:rsidR="000D64C7" w:rsidRPr="005475F7" w:rsidRDefault="000D64C7" w:rsidP="000D64C7">
      <w:pPr>
        <w:pStyle w:val="Absatzberschrift"/>
      </w:pPr>
    </w:p>
    <w:p w14:paraId="559E2C45" w14:textId="77777777" w:rsidR="000D64C7" w:rsidRPr="005475F7" w:rsidRDefault="000D64C7" w:rsidP="000D64C7">
      <w:pPr>
        <w:pStyle w:val="Absatzberschrift"/>
        <w:rPr>
          <w:b w:val="0"/>
          <w:bCs/>
          <w:szCs w:val="22"/>
        </w:rPr>
      </w:pPr>
      <w:r w:rsidRPr="005475F7">
        <w:rPr>
          <w:b w:val="0"/>
          <w:lang w:val="es-ES"/>
        </w:rPr>
        <w:t>WIRTGEN GROUP</w:t>
      </w:r>
    </w:p>
    <w:p w14:paraId="30153EBD" w14:textId="77777777" w:rsidR="000D64C7" w:rsidRPr="005475F7" w:rsidRDefault="000D64C7" w:rsidP="000D64C7">
      <w:pPr>
        <w:pStyle w:val="Fuzeile1"/>
      </w:pPr>
      <w:proofErr w:type="spellStart"/>
      <w:r w:rsidRPr="005475F7">
        <w:rPr>
          <w:bCs w:val="0"/>
          <w:iCs w:val="0"/>
          <w:lang w:val="es-ES"/>
        </w:rPr>
        <w:t>Public</w:t>
      </w:r>
      <w:proofErr w:type="spellEnd"/>
      <w:r w:rsidRPr="005475F7">
        <w:rPr>
          <w:bCs w:val="0"/>
          <w:iCs w:val="0"/>
          <w:lang w:val="es-ES"/>
        </w:rPr>
        <w:t xml:space="preserve"> </w:t>
      </w:r>
      <w:proofErr w:type="spellStart"/>
      <w:r w:rsidRPr="005475F7">
        <w:rPr>
          <w:bCs w:val="0"/>
          <w:iCs w:val="0"/>
          <w:lang w:val="es-ES"/>
        </w:rPr>
        <w:t>Relations</w:t>
      </w:r>
      <w:proofErr w:type="spellEnd"/>
    </w:p>
    <w:p w14:paraId="3A14B32D" w14:textId="77777777" w:rsidR="000D64C7" w:rsidRPr="005475F7" w:rsidRDefault="000D64C7" w:rsidP="000D64C7">
      <w:pPr>
        <w:pStyle w:val="Fuzeile1"/>
      </w:pPr>
      <w:r w:rsidRPr="005475F7">
        <w:rPr>
          <w:bCs w:val="0"/>
          <w:iCs w:val="0"/>
          <w:lang w:val="es-ES"/>
        </w:rPr>
        <w:t>Reinhard-Wirtgen-</w:t>
      </w:r>
      <w:proofErr w:type="spellStart"/>
      <w:r w:rsidRPr="005475F7">
        <w:rPr>
          <w:bCs w:val="0"/>
          <w:iCs w:val="0"/>
          <w:lang w:val="es-ES"/>
        </w:rPr>
        <w:t>Straße</w:t>
      </w:r>
      <w:proofErr w:type="spellEnd"/>
      <w:r w:rsidRPr="005475F7">
        <w:rPr>
          <w:bCs w:val="0"/>
          <w:iCs w:val="0"/>
          <w:lang w:val="es-ES"/>
        </w:rPr>
        <w:t xml:space="preserve"> 2</w:t>
      </w:r>
    </w:p>
    <w:p w14:paraId="472A8902" w14:textId="77777777" w:rsidR="000D64C7" w:rsidRPr="005475F7" w:rsidRDefault="000D64C7" w:rsidP="000D64C7">
      <w:pPr>
        <w:pStyle w:val="Fuzeile1"/>
        <w:rPr>
          <w:lang w:val="en-US"/>
        </w:rPr>
      </w:pPr>
      <w:r w:rsidRPr="005475F7">
        <w:rPr>
          <w:bCs w:val="0"/>
          <w:iCs w:val="0"/>
          <w:lang w:val="es-ES"/>
        </w:rPr>
        <w:t xml:space="preserve">53578 </w:t>
      </w:r>
      <w:proofErr w:type="spellStart"/>
      <w:r w:rsidRPr="005475F7">
        <w:rPr>
          <w:bCs w:val="0"/>
          <w:iCs w:val="0"/>
          <w:lang w:val="es-ES"/>
        </w:rPr>
        <w:t>Windhagen</w:t>
      </w:r>
      <w:proofErr w:type="spellEnd"/>
    </w:p>
    <w:p w14:paraId="45D6EC64" w14:textId="77777777" w:rsidR="000D64C7" w:rsidRPr="005475F7" w:rsidRDefault="000D64C7" w:rsidP="000D64C7">
      <w:pPr>
        <w:pStyle w:val="Fuzeile1"/>
        <w:rPr>
          <w:lang w:val="en-US"/>
        </w:rPr>
      </w:pPr>
      <w:r w:rsidRPr="005475F7">
        <w:rPr>
          <w:bCs w:val="0"/>
          <w:iCs w:val="0"/>
          <w:lang w:val="es-ES"/>
        </w:rPr>
        <w:t>Alemania</w:t>
      </w:r>
    </w:p>
    <w:p w14:paraId="613789EC" w14:textId="77777777" w:rsidR="000D64C7" w:rsidRPr="005475F7" w:rsidRDefault="000D64C7" w:rsidP="000D64C7">
      <w:pPr>
        <w:pStyle w:val="Fuzeile1"/>
        <w:rPr>
          <w:lang w:val="en-US"/>
        </w:rPr>
      </w:pPr>
    </w:p>
    <w:p w14:paraId="2AB31B85" w14:textId="4243222F" w:rsidR="000D64C7" w:rsidRPr="005475F7" w:rsidRDefault="000D64C7" w:rsidP="00B8719B">
      <w:pPr>
        <w:pStyle w:val="Fuzeile1"/>
        <w:tabs>
          <w:tab w:val="left" w:pos="2410"/>
        </w:tabs>
        <w:rPr>
          <w:rFonts w:ascii="Times New Roman" w:hAnsi="Times New Roman" w:cs="Times New Roman"/>
          <w:color w:val="FF0000"/>
          <w:lang w:val="en-US"/>
        </w:rPr>
      </w:pPr>
      <w:r w:rsidRPr="005475F7">
        <w:rPr>
          <w:bCs w:val="0"/>
          <w:iCs w:val="0"/>
          <w:lang w:val="es-ES"/>
        </w:rPr>
        <w:t xml:space="preserve">Teléfono: </w:t>
      </w:r>
      <w:r w:rsidR="00B8719B" w:rsidRPr="005475F7">
        <w:rPr>
          <w:bCs w:val="0"/>
          <w:iCs w:val="0"/>
          <w:lang w:val="es-ES"/>
        </w:rPr>
        <w:tab/>
      </w:r>
      <w:r w:rsidRPr="005475F7">
        <w:rPr>
          <w:bCs w:val="0"/>
          <w:iCs w:val="0"/>
          <w:lang w:val="es-ES"/>
        </w:rPr>
        <w:t xml:space="preserve">+49 (0) 2645 131 – 1966 </w:t>
      </w:r>
    </w:p>
    <w:p w14:paraId="34338FAA" w14:textId="248341EA" w:rsidR="000D64C7" w:rsidRPr="005475F7" w:rsidRDefault="000D64C7" w:rsidP="00B8719B">
      <w:pPr>
        <w:pStyle w:val="Fuzeile1"/>
        <w:tabs>
          <w:tab w:val="left" w:pos="2410"/>
        </w:tabs>
        <w:rPr>
          <w:lang w:val="en-US"/>
        </w:rPr>
      </w:pPr>
      <w:r w:rsidRPr="005475F7">
        <w:rPr>
          <w:bCs w:val="0"/>
          <w:iCs w:val="0"/>
          <w:lang w:val="es-ES"/>
        </w:rPr>
        <w:t xml:space="preserve">Fax: </w:t>
      </w:r>
      <w:r w:rsidR="00B8719B" w:rsidRPr="005475F7">
        <w:rPr>
          <w:bCs w:val="0"/>
          <w:iCs w:val="0"/>
          <w:lang w:val="es-ES"/>
        </w:rPr>
        <w:tab/>
      </w:r>
      <w:r w:rsidRPr="005475F7">
        <w:rPr>
          <w:bCs w:val="0"/>
          <w:iCs w:val="0"/>
          <w:lang w:val="es-ES"/>
        </w:rPr>
        <w:t>+49 (0) 2645 131 – 499</w:t>
      </w:r>
    </w:p>
    <w:p w14:paraId="391B3823" w14:textId="5A846381" w:rsidR="000D64C7" w:rsidRPr="005475F7" w:rsidRDefault="000D64C7" w:rsidP="00B8719B">
      <w:pPr>
        <w:pStyle w:val="Fuzeile1"/>
        <w:tabs>
          <w:tab w:val="left" w:pos="2410"/>
        </w:tabs>
        <w:rPr>
          <w:lang w:val="en-US"/>
        </w:rPr>
      </w:pPr>
      <w:r w:rsidRPr="005475F7">
        <w:rPr>
          <w:bCs w:val="0"/>
          <w:iCs w:val="0"/>
          <w:lang w:val="es-ES"/>
        </w:rPr>
        <w:t xml:space="preserve">Correo electrónico: </w:t>
      </w:r>
      <w:r w:rsidR="00B8719B" w:rsidRPr="005475F7">
        <w:rPr>
          <w:bCs w:val="0"/>
          <w:iCs w:val="0"/>
          <w:lang w:val="es-ES"/>
        </w:rPr>
        <w:tab/>
      </w:r>
      <w:proofErr w:type="spellStart"/>
      <w:r w:rsidRPr="005475F7">
        <w:rPr>
          <w:bCs w:val="0"/>
          <w:iCs w:val="0"/>
          <w:lang w:val="es-ES"/>
        </w:rPr>
        <w:t>PR@wirtgen-group</w:t>
      </w:r>
      <w:proofErr w:type="spellEnd"/>
      <w:r w:rsidRPr="005475F7">
        <w:rPr>
          <w:bCs w:val="0"/>
          <w:iCs w:val="0"/>
          <w:lang w:val="es-ES"/>
        </w:rPr>
        <w:t>.</w:t>
      </w:r>
      <w:r w:rsidRPr="005475F7">
        <w:rPr>
          <w:bCs w:val="0"/>
          <w:iCs w:val="0"/>
          <w:vanish/>
          <w:lang w:val="en-US"/>
        </w:rPr>
        <w:t>com</w:t>
      </w:r>
    </w:p>
    <w:p w14:paraId="64456636" w14:textId="77777777" w:rsidR="000D64C7" w:rsidRPr="005475F7" w:rsidRDefault="000D64C7" w:rsidP="000D64C7">
      <w:pPr>
        <w:pStyle w:val="Fuzeile1"/>
        <w:rPr>
          <w:vanish/>
        </w:rPr>
      </w:pPr>
    </w:p>
    <w:p w14:paraId="556F1B1B" w14:textId="77777777" w:rsidR="000D64C7" w:rsidRPr="00F74540" w:rsidRDefault="000D64C7" w:rsidP="000D64C7">
      <w:pPr>
        <w:pStyle w:val="Fuzeile1"/>
      </w:pPr>
      <w:r w:rsidRPr="005475F7">
        <w:rPr>
          <w:bCs w:val="0"/>
          <w:iCs w:val="0"/>
          <w:lang w:val="es-ES"/>
        </w:rPr>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lang w:val="es-ES"/>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val="es-ES"/>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mVrISzYCAABdBAAADgAAAAAAAAAAAAAAAAAu&#10;AgAAZHJzL2Uyb0RvYy54bWxQSwECLQAUAAYACAAAACEAd1eEQtoAAAADAQAADwAAAAAAAAAAAAAA&#10;AACQBAAAZHJzL2Rvd25yZXYueG1sUEsFBgAAAAAEAAQA8wAAAJcFAAA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val="es-ES"/>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f/KkYDYCAABeBAAADgAAAAAAAAAAAAAAAAAu&#10;AgAAZHJzL2Uyb0RvYy54bWxQSwECLQAUAAYACAAAACEAd1eEQtoAAAADAQAADwAAAAAAAAAAAAAA&#10;AACQBAAAZHJzL2Rvd25yZXYueG1sUEsFBgAAAAAEAAQA8wAAAJcF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30601"/>
    <w:rsid w:val="00132055"/>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7E6F"/>
    <w:rsid w:val="003967E5"/>
    <w:rsid w:val="003A753A"/>
    <w:rsid w:val="003B3803"/>
    <w:rsid w:val="003B3C37"/>
    <w:rsid w:val="003C2A71"/>
    <w:rsid w:val="003E1CB6"/>
    <w:rsid w:val="003E3CF6"/>
    <w:rsid w:val="003E759F"/>
    <w:rsid w:val="003E7853"/>
    <w:rsid w:val="003F3CAC"/>
    <w:rsid w:val="003F57AB"/>
    <w:rsid w:val="00400FD9"/>
    <w:rsid w:val="004016F7"/>
    <w:rsid w:val="00403373"/>
    <w:rsid w:val="00406C81"/>
    <w:rsid w:val="00412545"/>
    <w:rsid w:val="0041296D"/>
    <w:rsid w:val="0041475A"/>
    <w:rsid w:val="00417237"/>
    <w:rsid w:val="00430BB0"/>
    <w:rsid w:val="0046460D"/>
    <w:rsid w:val="00467F3C"/>
    <w:rsid w:val="0047498D"/>
    <w:rsid w:val="00476100"/>
    <w:rsid w:val="00487BFC"/>
    <w:rsid w:val="004A463B"/>
    <w:rsid w:val="004C1967"/>
    <w:rsid w:val="004C25E0"/>
    <w:rsid w:val="004C3C29"/>
    <w:rsid w:val="004C4186"/>
    <w:rsid w:val="004D23D0"/>
    <w:rsid w:val="004D2BE0"/>
    <w:rsid w:val="004E6EF5"/>
    <w:rsid w:val="004F342C"/>
    <w:rsid w:val="004F3678"/>
    <w:rsid w:val="00506409"/>
    <w:rsid w:val="00530E32"/>
    <w:rsid w:val="00533132"/>
    <w:rsid w:val="00536761"/>
    <w:rsid w:val="00537210"/>
    <w:rsid w:val="00547005"/>
    <w:rsid w:val="005475F7"/>
    <w:rsid w:val="005552F3"/>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A5DF4"/>
    <w:rsid w:val="006B3EEC"/>
    <w:rsid w:val="006C0C87"/>
    <w:rsid w:val="006D3680"/>
    <w:rsid w:val="006D6CC6"/>
    <w:rsid w:val="006D7EAC"/>
    <w:rsid w:val="006E0104"/>
    <w:rsid w:val="006F34F5"/>
    <w:rsid w:val="006F7602"/>
    <w:rsid w:val="00700714"/>
    <w:rsid w:val="00711392"/>
    <w:rsid w:val="00722A17"/>
    <w:rsid w:val="00723F4F"/>
    <w:rsid w:val="00737D47"/>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19B"/>
    <w:rsid w:val="00B874DC"/>
    <w:rsid w:val="00B90F78"/>
    <w:rsid w:val="00BD1058"/>
    <w:rsid w:val="00BD25D1"/>
    <w:rsid w:val="00BD5391"/>
    <w:rsid w:val="00BD764C"/>
    <w:rsid w:val="00BF56B2"/>
    <w:rsid w:val="00C03314"/>
    <w:rsid w:val="00C055A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36BA2"/>
    <w:rsid w:val="00D37CF4"/>
    <w:rsid w:val="00D40B9D"/>
    <w:rsid w:val="00D4487C"/>
    <w:rsid w:val="00D63D33"/>
    <w:rsid w:val="00D73352"/>
    <w:rsid w:val="00D7508C"/>
    <w:rsid w:val="00D85895"/>
    <w:rsid w:val="00D935C3"/>
    <w:rsid w:val="00DA0266"/>
    <w:rsid w:val="00DA477E"/>
    <w:rsid w:val="00DB4BB0"/>
    <w:rsid w:val="00DE461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91AC4"/>
    <w:rsid w:val="00F97FEA"/>
    <w:rsid w:val="00FA6545"/>
    <w:rsid w:val="00FB35B6"/>
    <w:rsid w:val="00FB60E1"/>
    <w:rsid w:val="00FD3768"/>
    <w:rsid w:val="00FD51E9"/>
    <w:rsid w:val="00FF485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1322</Words>
  <Characters>8335</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9638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2021-10-28T15:19:00Z</cp:lastPrinted>
  <dcterms:created xsi:type="dcterms:W3CDTF">2025-01-15T17:00:00Z</dcterms:created>
  <dcterms:modified xsi:type="dcterms:W3CDTF">2025-02-07T19:48:00Z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